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E719E" w14:textId="08D4960C" w:rsidR="00C14151" w:rsidRDefault="00C14151" w:rsidP="000F2D90">
      <w:pPr>
        <w:spacing w:after="0"/>
        <w:ind w:left="426" w:hanging="425"/>
        <w:jc w:val="center"/>
        <w:rPr>
          <w:b/>
        </w:rPr>
      </w:pPr>
    </w:p>
    <w:p w14:paraId="3E961420" w14:textId="77777777" w:rsidR="00C14151" w:rsidRDefault="00C14151" w:rsidP="000F2D90">
      <w:pPr>
        <w:spacing w:after="0"/>
        <w:ind w:left="426" w:hanging="425"/>
        <w:jc w:val="center"/>
        <w:rPr>
          <w:b/>
        </w:rPr>
      </w:pPr>
    </w:p>
    <w:p w14:paraId="1664E081" w14:textId="0609BCA1" w:rsidR="001562F6" w:rsidRDefault="001562F6" w:rsidP="000F2D90">
      <w:pPr>
        <w:spacing w:after="0"/>
        <w:ind w:left="426" w:hanging="425"/>
        <w:jc w:val="center"/>
        <w:rPr>
          <w:b/>
        </w:rPr>
      </w:pPr>
      <w:r>
        <w:rPr>
          <w:b/>
        </w:rPr>
        <w:t>REGULAMIN</w:t>
      </w:r>
    </w:p>
    <w:p w14:paraId="4BE55FEF" w14:textId="24C6776E" w:rsidR="006507DA" w:rsidRDefault="006507DA" w:rsidP="000F2D90">
      <w:pPr>
        <w:spacing w:after="0"/>
        <w:ind w:left="426" w:hanging="425"/>
        <w:jc w:val="center"/>
        <w:rPr>
          <w:b/>
        </w:rPr>
      </w:pPr>
      <w:r>
        <w:rPr>
          <w:b/>
        </w:rPr>
        <w:t>P</w:t>
      </w:r>
      <w:r w:rsidR="001562F6">
        <w:rPr>
          <w:b/>
        </w:rPr>
        <w:t>uchar</w:t>
      </w:r>
      <w:r>
        <w:rPr>
          <w:b/>
        </w:rPr>
        <w:t xml:space="preserve"> AZS</w:t>
      </w:r>
      <w:r w:rsidR="00514A6F">
        <w:rPr>
          <w:b/>
        </w:rPr>
        <w:t xml:space="preserve"> w </w:t>
      </w:r>
      <w:r w:rsidR="008B7AA1">
        <w:rPr>
          <w:b/>
        </w:rPr>
        <w:t>Tańcu Sportowym</w:t>
      </w:r>
    </w:p>
    <w:p w14:paraId="02117E0A" w14:textId="77777777" w:rsidR="006507DA" w:rsidRPr="00CD1818" w:rsidRDefault="006507DA" w:rsidP="008337FB">
      <w:pPr>
        <w:spacing w:after="0"/>
        <w:jc w:val="both"/>
        <w:rPr>
          <w:b/>
        </w:rPr>
      </w:pPr>
    </w:p>
    <w:p w14:paraId="741D02FF" w14:textId="3B6B26D1" w:rsidR="006507DA" w:rsidRDefault="006507DA" w:rsidP="000F2D90">
      <w:pPr>
        <w:pStyle w:val="Akapitzlist"/>
        <w:numPr>
          <w:ilvl w:val="0"/>
          <w:numId w:val="1"/>
        </w:numPr>
        <w:ind w:left="426" w:hanging="425"/>
        <w:jc w:val="both"/>
        <w:rPr>
          <w:b/>
        </w:rPr>
      </w:pPr>
      <w:r w:rsidRPr="000F2D90">
        <w:rPr>
          <w:b/>
        </w:rPr>
        <w:t>CEL</w:t>
      </w:r>
    </w:p>
    <w:p w14:paraId="18BCEB62" w14:textId="77777777" w:rsidR="00686B7F" w:rsidRPr="000F2D90" w:rsidRDefault="00686B7F" w:rsidP="00686B7F">
      <w:pPr>
        <w:pStyle w:val="Akapitzlist"/>
        <w:ind w:left="426"/>
        <w:jc w:val="both"/>
        <w:rPr>
          <w:b/>
        </w:rPr>
      </w:pPr>
    </w:p>
    <w:p w14:paraId="1808E7C7" w14:textId="77777777" w:rsidR="006507DA" w:rsidRPr="00CD1818" w:rsidRDefault="006507DA" w:rsidP="000F2D90">
      <w:pPr>
        <w:pStyle w:val="Akapitzlist"/>
        <w:numPr>
          <w:ilvl w:val="1"/>
          <w:numId w:val="1"/>
        </w:numPr>
        <w:ind w:left="709" w:hanging="425"/>
        <w:jc w:val="both"/>
      </w:pPr>
      <w:r w:rsidRPr="00CD1818">
        <w:t>Upowszechnianie kultury fizycznej wśród społeczeństwa, ze szczególnym uwzględnieniem środowiska akademickiego.</w:t>
      </w:r>
    </w:p>
    <w:p w14:paraId="28B0805B" w14:textId="77777777" w:rsidR="006507DA" w:rsidRPr="00CD1818" w:rsidRDefault="006507DA" w:rsidP="000F2D90">
      <w:pPr>
        <w:pStyle w:val="Akapitzlist"/>
        <w:numPr>
          <w:ilvl w:val="1"/>
          <w:numId w:val="1"/>
        </w:numPr>
        <w:ind w:left="709" w:hanging="425"/>
        <w:jc w:val="both"/>
      </w:pPr>
      <w:r w:rsidRPr="00CD1818">
        <w:t xml:space="preserve">Popularyzacja aktywności </w:t>
      </w:r>
      <w:proofErr w:type="gramStart"/>
      <w:r w:rsidRPr="00CD1818">
        <w:t>fizycznej,</w:t>
      </w:r>
      <w:proofErr w:type="gramEnd"/>
      <w:r w:rsidRPr="00CD1818">
        <w:t xml:space="preserve"> jako składowej prewencji zdrowia.</w:t>
      </w:r>
    </w:p>
    <w:p w14:paraId="1638EC57" w14:textId="77777777" w:rsidR="006507DA" w:rsidRPr="00CD1818" w:rsidRDefault="006507DA" w:rsidP="000F2D90">
      <w:pPr>
        <w:pStyle w:val="Akapitzlist"/>
        <w:numPr>
          <w:ilvl w:val="1"/>
          <w:numId w:val="1"/>
        </w:numPr>
        <w:ind w:left="709" w:hanging="425"/>
        <w:jc w:val="both"/>
      </w:pPr>
      <w:r w:rsidRPr="00CD1818">
        <w:t>Organizacja systemu współzawodnictwa i rywalizacji sportowe</w:t>
      </w:r>
      <w:r w:rsidR="000F2D90">
        <w:t>j na przestrzeni całego roku, w </w:t>
      </w:r>
      <w:r w:rsidRPr="00CD1818">
        <w:t>celu aktywizowania społeczeństwa.</w:t>
      </w:r>
    </w:p>
    <w:p w14:paraId="20CF91CF" w14:textId="77777777" w:rsidR="006507DA" w:rsidRPr="00CD1818" w:rsidRDefault="006507DA" w:rsidP="000F2D90">
      <w:pPr>
        <w:pStyle w:val="Akapitzlist"/>
        <w:numPr>
          <w:ilvl w:val="1"/>
          <w:numId w:val="1"/>
        </w:numPr>
        <w:ind w:left="709" w:hanging="425"/>
        <w:jc w:val="both"/>
      </w:pPr>
      <w:r w:rsidRPr="00CD1818">
        <w:t>Promowanie Akademickiego Związku Sportowego.</w:t>
      </w:r>
    </w:p>
    <w:p w14:paraId="5619819F" w14:textId="77777777" w:rsidR="006507DA" w:rsidRPr="00CD1818" w:rsidRDefault="006507DA" w:rsidP="000F2D90">
      <w:pPr>
        <w:pStyle w:val="Akapitzlist"/>
        <w:numPr>
          <w:ilvl w:val="1"/>
          <w:numId w:val="1"/>
        </w:numPr>
        <w:ind w:left="709" w:hanging="425"/>
        <w:jc w:val="both"/>
      </w:pPr>
      <w:r w:rsidRPr="00CD1818">
        <w:t>Integracja środowiska akademickiego.</w:t>
      </w:r>
    </w:p>
    <w:p w14:paraId="2B8E9F48" w14:textId="77777777" w:rsidR="006507DA" w:rsidRDefault="006507DA" w:rsidP="000F2D90">
      <w:pPr>
        <w:pStyle w:val="Akapitzlist"/>
        <w:numPr>
          <w:ilvl w:val="1"/>
          <w:numId w:val="1"/>
        </w:numPr>
        <w:spacing w:before="240"/>
        <w:ind w:left="709" w:hanging="425"/>
        <w:jc w:val="both"/>
      </w:pPr>
      <w:r w:rsidRPr="00CD1818">
        <w:t>Działanie na rzecz organizacji wolontariatu.</w:t>
      </w:r>
    </w:p>
    <w:p w14:paraId="198163ED" w14:textId="77777777" w:rsidR="000F2D90" w:rsidRPr="00CD1818" w:rsidRDefault="000F2D90" w:rsidP="000F2D90">
      <w:pPr>
        <w:pStyle w:val="Akapitzlist"/>
        <w:spacing w:before="240"/>
        <w:ind w:left="426" w:hanging="425"/>
        <w:jc w:val="both"/>
      </w:pPr>
    </w:p>
    <w:p w14:paraId="13E33B9D" w14:textId="084F1580" w:rsidR="00F8028D" w:rsidRDefault="006507DA" w:rsidP="000F2D90">
      <w:pPr>
        <w:pStyle w:val="Akapitzlist"/>
        <w:numPr>
          <w:ilvl w:val="0"/>
          <w:numId w:val="1"/>
        </w:numPr>
        <w:ind w:left="426" w:hanging="425"/>
        <w:jc w:val="both"/>
        <w:rPr>
          <w:b/>
        </w:rPr>
      </w:pPr>
      <w:r w:rsidRPr="000F2D90">
        <w:rPr>
          <w:b/>
        </w:rPr>
        <w:t>ZAŁOŻENIA ORGANIZACYJNE</w:t>
      </w:r>
    </w:p>
    <w:p w14:paraId="5CF88CDD" w14:textId="77777777" w:rsidR="00686B7F" w:rsidRPr="000F2D90" w:rsidRDefault="00686B7F" w:rsidP="00686B7F">
      <w:pPr>
        <w:pStyle w:val="Akapitzlist"/>
        <w:ind w:left="426"/>
        <w:jc w:val="both"/>
        <w:rPr>
          <w:b/>
        </w:rPr>
      </w:pPr>
    </w:p>
    <w:p w14:paraId="5105C291" w14:textId="77777777" w:rsidR="00514A6F" w:rsidRDefault="00514A6F" w:rsidP="00514A6F">
      <w:pPr>
        <w:pStyle w:val="Akapitzlist"/>
        <w:numPr>
          <w:ilvl w:val="1"/>
          <w:numId w:val="1"/>
        </w:numPr>
        <w:ind w:left="709" w:hanging="425"/>
        <w:jc w:val="both"/>
      </w:pPr>
      <w:r>
        <w:t>Turniej odbędzie się 13.10.2024 r. Centrum Sportu - Raszyn (Sportowa 30, 05-090 Raszyn w kategoriach:</w:t>
      </w:r>
    </w:p>
    <w:p w14:paraId="34FBE34D" w14:textId="77777777" w:rsidR="00514A6F" w:rsidRDefault="00514A6F" w:rsidP="00514A6F">
      <w:pPr>
        <w:pStyle w:val="Akapitzlist"/>
        <w:numPr>
          <w:ilvl w:val="2"/>
          <w:numId w:val="1"/>
        </w:numPr>
        <w:jc w:val="both"/>
      </w:pPr>
      <w:r>
        <w:t>Dorośli Puchar Polski (Akademicki Puchar Polski Dorośli ST) ST</w:t>
      </w:r>
    </w:p>
    <w:p w14:paraId="2D6D7D62" w14:textId="1F199F2A" w:rsidR="00514A6F" w:rsidRDefault="00514A6F" w:rsidP="00514A6F">
      <w:pPr>
        <w:pStyle w:val="Akapitzlist"/>
        <w:numPr>
          <w:ilvl w:val="2"/>
          <w:numId w:val="1"/>
        </w:numPr>
        <w:jc w:val="both"/>
      </w:pPr>
      <w:r>
        <w:t>Dorośli Puchar Polski (Akademicki Puchar Polski Dorośli LA) LA</w:t>
      </w:r>
    </w:p>
    <w:p w14:paraId="785B9A25" w14:textId="5F7ECFA1" w:rsidR="00514A6F" w:rsidRDefault="007971F5" w:rsidP="00514A6F">
      <w:pPr>
        <w:pStyle w:val="Akapitzlist"/>
        <w:numPr>
          <w:ilvl w:val="1"/>
          <w:numId w:val="1"/>
        </w:numPr>
        <w:ind w:left="709" w:hanging="425"/>
        <w:jc w:val="both"/>
      </w:pPr>
      <w:r>
        <w:t>Organizatorem Pucharu AZS w Tańcu Sportowym jest AZS Warszawa we współpracy</w:t>
      </w:r>
      <w:r w:rsidR="008158F5">
        <w:t xml:space="preserve"> Polskim Związkiem Sportów Tanecznych oraz z</w:t>
      </w:r>
      <w:r>
        <w:t xml:space="preserve"> </w:t>
      </w:r>
      <w:r w:rsidR="00EF2640">
        <w:t xml:space="preserve">UKS </w:t>
      </w:r>
      <w:r>
        <w:t>TOP DANCE</w:t>
      </w:r>
      <w:r w:rsidR="008158F5">
        <w:t>.</w:t>
      </w:r>
      <w:r>
        <w:t xml:space="preserve"> </w:t>
      </w:r>
    </w:p>
    <w:p w14:paraId="05ABD8BA" w14:textId="77777777" w:rsidR="007971F5" w:rsidRDefault="007971F5" w:rsidP="007971F5">
      <w:pPr>
        <w:pStyle w:val="Akapitzlist"/>
        <w:ind w:left="709"/>
        <w:jc w:val="both"/>
      </w:pPr>
    </w:p>
    <w:p w14:paraId="50A95540" w14:textId="4640F16C" w:rsidR="003A6771" w:rsidRDefault="003A6771" w:rsidP="000F2D90">
      <w:pPr>
        <w:pStyle w:val="Akapitzlist"/>
        <w:numPr>
          <w:ilvl w:val="0"/>
          <w:numId w:val="1"/>
        </w:numPr>
        <w:ind w:left="426" w:hanging="425"/>
        <w:jc w:val="both"/>
        <w:rPr>
          <w:b/>
        </w:rPr>
      </w:pPr>
      <w:r w:rsidRPr="000F2D90">
        <w:rPr>
          <w:b/>
        </w:rPr>
        <w:t>Z</w:t>
      </w:r>
      <w:r w:rsidRPr="00B3149F">
        <w:rPr>
          <w:b/>
        </w:rPr>
        <w:t>G</w:t>
      </w:r>
      <w:r w:rsidR="003A2EE7" w:rsidRPr="00B3149F">
        <w:rPr>
          <w:b/>
        </w:rPr>
        <w:t>Ł</w:t>
      </w:r>
      <w:r w:rsidRPr="000F2D90">
        <w:rPr>
          <w:b/>
        </w:rPr>
        <w:t>OSZENIA</w:t>
      </w:r>
    </w:p>
    <w:p w14:paraId="447A8EBB" w14:textId="77777777" w:rsidR="00686B7F" w:rsidRPr="000F2D90" w:rsidRDefault="00686B7F" w:rsidP="00686B7F">
      <w:pPr>
        <w:pStyle w:val="Akapitzlist"/>
        <w:ind w:left="426"/>
        <w:jc w:val="both"/>
        <w:rPr>
          <w:b/>
        </w:rPr>
      </w:pPr>
    </w:p>
    <w:p w14:paraId="103AAA01" w14:textId="77777777" w:rsidR="00514A6F" w:rsidRDefault="00514A6F" w:rsidP="00514A6F">
      <w:pPr>
        <w:pStyle w:val="Akapitzlist"/>
        <w:numPr>
          <w:ilvl w:val="1"/>
          <w:numId w:val="1"/>
        </w:numPr>
        <w:jc w:val="both"/>
      </w:pPr>
      <w:r>
        <w:t xml:space="preserve">Zgłoszenia można dokonać wyłącznie poprzez Bazę Polskiego Związku Sportu Tanecznego </w:t>
      </w:r>
      <w:r w:rsidRPr="00514A6F">
        <w:t>w</w:t>
      </w:r>
      <w:r>
        <w:t> </w:t>
      </w:r>
      <w:r w:rsidR="003A2EE7" w:rsidRPr="00514A6F">
        <w:t>terminie</w:t>
      </w:r>
      <w:r w:rsidR="003A2EE7" w:rsidRPr="00B3149F">
        <w:t xml:space="preserve"> </w:t>
      </w:r>
      <w:r>
        <w:t xml:space="preserve">do </w:t>
      </w:r>
      <w:r w:rsidRPr="00514A6F">
        <w:t>2024-10-07</w:t>
      </w:r>
      <w:r>
        <w:t xml:space="preserve"> do godziny</w:t>
      </w:r>
      <w:r w:rsidRPr="00514A6F">
        <w:t xml:space="preserve"> 23:59</w:t>
      </w:r>
      <w:r>
        <w:t>.</w:t>
      </w:r>
    </w:p>
    <w:p w14:paraId="577CB808" w14:textId="29308544" w:rsidR="008B7AA1" w:rsidRDefault="00514A6F" w:rsidP="008B7AA1">
      <w:pPr>
        <w:pStyle w:val="Akapitzlist"/>
        <w:numPr>
          <w:ilvl w:val="1"/>
          <w:numId w:val="1"/>
        </w:numPr>
        <w:jc w:val="both"/>
      </w:pPr>
      <w:r>
        <w:t xml:space="preserve">Należy dokonać opłatę zgodnie z zaleceniami </w:t>
      </w:r>
      <w:r w:rsidR="00EF2640">
        <w:t xml:space="preserve">UKS </w:t>
      </w:r>
      <w:r>
        <w:t>Top Dance</w:t>
      </w:r>
      <w:r w:rsidR="00B70C1B">
        <w:t xml:space="preserve"> i w wyznaczonym przez nich</w:t>
      </w:r>
      <w:r>
        <w:t xml:space="preserve"> terminie tj. do </w:t>
      </w:r>
      <w:r w:rsidR="00B70C1B">
        <w:t>4.10.2024</w:t>
      </w:r>
      <w:r w:rsidR="00880D50">
        <w:t xml:space="preserve"> </w:t>
      </w:r>
      <w:r w:rsidR="008B7AA1">
        <w:t>(członkowie KŚ AZS Warszawa zwolnieni są z opłaty).</w:t>
      </w:r>
    </w:p>
    <w:p w14:paraId="040803CF" w14:textId="77777777" w:rsidR="008B7AA1" w:rsidRDefault="008B7AA1" w:rsidP="008B7AA1">
      <w:pPr>
        <w:pStyle w:val="Akapitzlist"/>
        <w:numPr>
          <w:ilvl w:val="1"/>
          <w:numId w:val="1"/>
        </w:numPr>
        <w:jc w:val="both"/>
      </w:pPr>
      <w:r>
        <w:t>Uczestnicy mają obowiązek posiadać</w:t>
      </w:r>
      <w:r w:rsidR="00514A6F">
        <w:t xml:space="preserve"> licencję rywalizacji krajowej PZST na dany rok</w:t>
      </w:r>
      <w:r>
        <w:t xml:space="preserve"> i są aktywną w Bazie PZST</w:t>
      </w:r>
    </w:p>
    <w:p w14:paraId="31CF9479" w14:textId="77777777" w:rsidR="008B7AA1" w:rsidRDefault="008B7AA1" w:rsidP="00CE4FD8">
      <w:pPr>
        <w:pStyle w:val="Akapitzlist"/>
        <w:numPr>
          <w:ilvl w:val="1"/>
          <w:numId w:val="1"/>
        </w:numPr>
        <w:jc w:val="both"/>
      </w:pPr>
      <w:r>
        <w:t>Uczestnicy mają obowiązek:</w:t>
      </w:r>
    </w:p>
    <w:p w14:paraId="0F4CC309" w14:textId="77777777" w:rsidR="008B7AA1" w:rsidRDefault="008B7AA1" w:rsidP="008B7AA1">
      <w:pPr>
        <w:pStyle w:val="Akapitzlist"/>
        <w:numPr>
          <w:ilvl w:val="2"/>
          <w:numId w:val="1"/>
        </w:numPr>
        <w:ind w:left="1134"/>
        <w:jc w:val="both"/>
      </w:pPr>
      <w:r>
        <w:t xml:space="preserve"> być c</w:t>
      </w:r>
      <w:r w:rsidR="00514A6F">
        <w:t>złonkami klubu zrzeszoneg</w:t>
      </w:r>
      <w:r>
        <w:t xml:space="preserve">o w strukturach sportowych PZST – klub musi </w:t>
      </w:r>
      <w:r w:rsidR="00514A6F">
        <w:t>posiada</w:t>
      </w:r>
      <w:r>
        <w:t>ć</w:t>
      </w:r>
      <w:r w:rsidR="00514A6F">
        <w:t xml:space="preserve"> licencję rywalizacji krajowej</w:t>
      </w:r>
      <w:r>
        <w:t xml:space="preserve"> </w:t>
      </w:r>
      <w:r w:rsidR="00514A6F">
        <w:t>P</w:t>
      </w:r>
      <w:r>
        <w:t>ZST na dany rok i być</w:t>
      </w:r>
      <w:r w:rsidR="00514A6F">
        <w:t xml:space="preserve"> aktywny w Bazie PZST</w:t>
      </w:r>
      <w:r>
        <w:t>.</w:t>
      </w:r>
    </w:p>
    <w:p w14:paraId="6221B38D" w14:textId="77777777" w:rsidR="008B7AA1" w:rsidRDefault="008B7AA1" w:rsidP="008B7AA1">
      <w:pPr>
        <w:pStyle w:val="Akapitzlist"/>
        <w:numPr>
          <w:ilvl w:val="2"/>
          <w:numId w:val="1"/>
        </w:numPr>
        <w:ind w:left="1134"/>
        <w:jc w:val="both"/>
      </w:pPr>
      <w:r>
        <w:t>przedstawić podczas wejścia na halę wydrukowany numer startowy dostępny w linku wysłanym z bazy PZST na adres e-mail zawodnika wraz z dokumentem potwierdzającym tożsamość</w:t>
      </w:r>
    </w:p>
    <w:p w14:paraId="18D3D56E" w14:textId="77777777" w:rsidR="00880D50" w:rsidRDefault="008B7AA1" w:rsidP="00880D50">
      <w:pPr>
        <w:pStyle w:val="Akapitzlist"/>
        <w:numPr>
          <w:ilvl w:val="2"/>
          <w:numId w:val="1"/>
        </w:numPr>
        <w:ind w:left="1134"/>
        <w:jc w:val="both"/>
      </w:pPr>
      <w:r>
        <w:t>wypełnić odpowiednią ankietę o stanie zdrowia</w:t>
      </w:r>
    </w:p>
    <w:p w14:paraId="76E55D22" w14:textId="0073E788" w:rsidR="00880D50" w:rsidRDefault="00880D50" w:rsidP="00880D50">
      <w:pPr>
        <w:pStyle w:val="Akapitzlist"/>
        <w:numPr>
          <w:ilvl w:val="2"/>
          <w:numId w:val="1"/>
        </w:numPr>
        <w:ind w:left="1134"/>
        <w:jc w:val="both"/>
      </w:pPr>
      <w:r>
        <w:t>wypełnienie zgody na udział w turnieju oraz na wykorzystanie wizerunku.</w:t>
      </w:r>
    </w:p>
    <w:p w14:paraId="006E1B89" w14:textId="02C107FE" w:rsidR="008B7AA1" w:rsidRDefault="008B7AA1" w:rsidP="008B7AA1">
      <w:pPr>
        <w:pStyle w:val="Akapitzlist"/>
        <w:numPr>
          <w:ilvl w:val="2"/>
          <w:numId w:val="1"/>
        </w:numPr>
        <w:ind w:left="1134"/>
        <w:jc w:val="both"/>
      </w:pPr>
      <w:r>
        <w:t>zabezpieczyć obcasy butów nakładkami/korkami</w:t>
      </w:r>
    </w:p>
    <w:p w14:paraId="351702F3" w14:textId="266AD16B" w:rsidR="0074167A" w:rsidRDefault="0074167A" w:rsidP="008B7AA1">
      <w:pPr>
        <w:pStyle w:val="Akapitzlist"/>
        <w:numPr>
          <w:ilvl w:val="2"/>
          <w:numId w:val="1"/>
        </w:numPr>
        <w:ind w:left="1134"/>
        <w:jc w:val="both"/>
      </w:pPr>
      <w:r>
        <w:t xml:space="preserve">Po dokonaniu zgłoszenia wysłać na e-mail organizatora </w:t>
      </w:r>
      <w:hyperlink r:id="rId7" w:history="1">
        <w:r w:rsidRPr="00354CC4">
          <w:rPr>
            <w:rStyle w:val="Hipercze"/>
          </w:rPr>
          <w:t>uks.topdance@gmail.com</w:t>
        </w:r>
      </w:hyperlink>
      <w:r>
        <w:t xml:space="preserve"> zdjęcia/skan ważnej legitymacji AZS wraz z pełną nazwą </w:t>
      </w:r>
      <w:proofErr w:type="gramStart"/>
      <w:r>
        <w:t>uczelni</w:t>
      </w:r>
      <w:proofErr w:type="gramEnd"/>
      <w:r>
        <w:t xml:space="preserve"> którą zawodnik reprezentuje</w:t>
      </w:r>
    </w:p>
    <w:p w14:paraId="0F634543" w14:textId="28315C8C" w:rsidR="00DC7FDD" w:rsidRDefault="00DC7FDD" w:rsidP="00514A6F">
      <w:pPr>
        <w:jc w:val="both"/>
      </w:pPr>
    </w:p>
    <w:p w14:paraId="53A10604" w14:textId="77777777" w:rsidR="0074167A" w:rsidRDefault="0074167A" w:rsidP="00514A6F">
      <w:pPr>
        <w:jc w:val="both"/>
      </w:pPr>
    </w:p>
    <w:p w14:paraId="7283F071" w14:textId="77777777" w:rsidR="0074167A" w:rsidRDefault="0074167A" w:rsidP="00514A6F">
      <w:pPr>
        <w:jc w:val="both"/>
      </w:pPr>
    </w:p>
    <w:p w14:paraId="6E64D076" w14:textId="77777777" w:rsidR="00F73D0B" w:rsidRDefault="00F73D0B" w:rsidP="00F73D0B">
      <w:pPr>
        <w:pStyle w:val="Akapitzlist"/>
        <w:ind w:left="709"/>
        <w:jc w:val="both"/>
      </w:pPr>
    </w:p>
    <w:p w14:paraId="2C9E36C1" w14:textId="2CC27540" w:rsidR="003A6771" w:rsidRDefault="003A6771" w:rsidP="000F2D90">
      <w:pPr>
        <w:pStyle w:val="Akapitzlist"/>
        <w:numPr>
          <w:ilvl w:val="0"/>
          <w:numId w:val="1"/>
        </w:numPr>
        <w:ind w:left="426" w:hanging="425"/>
        <w:jc w:val="both"/>
        <w:rPr>
          <w:b/>
        </w:rPr>
      </w:pPr>
      <w:r w:rsidRPr="00F73D0B">
        <w:rPr>
          <w:b/>
        </w:rPr>
        <w:t>UC</w:t>
      </w:r>
      <w:r w:rsidR="00F62776" w:rsidRPr="00F73D0B">
        <w:rPr>
          <w:b/>
        </w:rPr>
        <w:t>Z</w:t>
      </w:r>
      <w:r w:rsidRPr="00F73D0B">
        <w:rPr>
          <w:b/>
        </w:rPr>
        <w:t>ESTNICTWO</w:t>
      </w:r>
    </w:p>
    <w:p w14:paraId="3B18DF82" w14:textId="77777777" w:rsidR="00686B7F" w:rsidRPr="00F73D0B" w:rsidRDefault="00686B7F" w:rsidP="00686B7F">
      <w:pPr>
        <w:pStyle w:val="Akapitzlist"/>
        <w:ind w:left="426"/>
        <w:jc w:val="both"/>
        <w:rPr>
          <w:b/>
        </w:rPr>
      </w:pPr>
    </w:p>
    <w:p w14:paraId="24220F9E" w14:textId="77777777" w:rsidR="008B7AA1" w:rsidRDefault="00F73D0B" w:rsidP="008B7AA1">
      <w:pPr>
        <w:pStyle w:val="Akapitzlist"/>
        <w:numPr>
          <w:ilvl w:val="1"/>
          <w:numId w:val="1"/>
        </w:numPr>
        <w:ind w:left="709" w:hanging="425"/>
        <w:jc w:val="both"/>
      </w:pPr>
      <w:r>
        <w:t xml:space="preserve">Uprawnieni do udziału w Pucharze AZS w </w:t>
      </w:r>
      <w:r w:rsidR="008B7AA1">
        <w:t>tańcu sportowym</w:t>
      </w:r>
      <w:r w:rsidR="00514A6F">
        <w:t xml:space="preserve"> </w:t>
      </w:r>
      <w:r>
        <w:t>są p</w:t>
      </w:r>
      <w:r w:rsidR="00F62776">
        <w:t>ełnoletni c</w:t>
      </w:r>
      <w:r w:rsidR="003A6771">
        <w:t>złonkowie AZS (</w:t>
      </w:r>
      <w:r>
        <w:t>obowiązek posiadania ważnej legitymacji AZS</w:t>
      </w:r>
      <w:r w:rsidR="008B7AA1">
        <w:t>/</w:t>
      </w:r>
      <w:r w:rsidR="008B7AA1" w:rsidRPr="008B7AA1">
        <w:t xml:space="preserve"> </w:t>
      </w:r>
      <w:r w:rsidR="008B7AA1">
        <w:t>ISIC AZS / I TIC AZS /AZS</w:t>
      </w:r>
      <w:r w:rsidR="00514A6F">
        <w:t>)</w:t>
      </w:r>
      <w:r w:rsidR="00EC2E6D">
        <w:t xml:space="preserve">. </w:t>
      </w:r>
      <w:r w:rsidR="0053564A">
        <w:t xml:space="preserve">Legitymację można wyrobić/przedłużyć </w:t>
      </w:r>
      <w:r w:rsidR="00B0135D">
        <w:t xml:space="preserve">na stronie </w:t>
      </w:r>
      <w:hyperlink r:id="rId8" w:history="1">
        <w:r w:rsidR="00B0135D" w:rsidRPr="00206785">
          <w:rPr>
            <w:rStyle w:val="Hipercze"/>
          </w:rPr>
          <w:t>www.planeta.azs.pl</w:t>
        </w:r>
      </w:hyperlink>
      <w:r w:rsidR="00B0135D">
        <w:t xml:space="preserve">. </w:t>
      </w:r>
    </w:p>
    <w:p w14:paraId="33485AB6" w14:textId="189CA2B0" w:rsidR="008B7AA1" w:rsidRDefault="008B7AA1" w:rsidP="008B7AA1">
      <w:pPr>
        <w:pStyle w:val="Akapitzlist"/>
        <w:numPr>
          <w:ilvl w:val="1"/>
          <w:numId w:val="1"/>
        </w:numPr>
        <w:ind w:left="709" w:hanging="425"/>
        <w:jc w:val="both"/>
      </w:pPr>
      <w:r>
        <w:t>Prawo startu w Akademickim Pucharze Polski mają pełnoletni studenci, uczestnicy studiów doktoranckich, etatowi pracownicy uczelni absolwenci szkół wyższych. W przypadku studentów niepełnoletnich udział warunkowany jest przedłożeniem zgody rodzica/opiekuna prawnego, której druk dostępny jest na stronie: puchar.azs.pl.</w:t>
      </w:r>
    </w:p>
    <w:p w14:paraId="25DCCA3F" w14:textId="412248FE" w:rsidR="0074167A" w:rsidRDefault="007971F5" w:rsidP="0074167A">
      <w:pPr>
        <w:pStyle w:val="Akapitzlist"/>
        <w:numPr>
          <w:ilvl w:val="1"/>
          <w:numId w:val="1"/>
        </w:numPr>
        <w:ind w:left="709" w:hanging="425"/>
        <w:jc w:val="both"/>
      </w:pPr>
      <w:r>
        <w:t>W skład pary mogą wchodzić osoby spełniające pkt. IV.2, będące z różnych uczelni wyższych (przy ich nazwiskach będzie podana uczelnia jaką reprezentują).</w:t>
      </w:r>
    </w:p>
    <w:p w14:paraId="7C0B44F2" w14:textId="6BB0333F" w:rsidR="00F73D0B" w:rsidRDefault="00F73D0B" w:rsidP="00880D50">
      <w:pPr>
        <w:pStyle w:val="Akapitzlist"/>
        <w:ind w:left="709"/>
        <w:jc w:val="both"/>
      </w:pPr>
    </w:p>
    <w:p w14:paraId="3AC2CF2F" w14:textId="45E40072" w:rsidR="00F73D0B" w:rsidRDefault="00880D50" w:rsidP="00686B7F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OPŁATY</w:t>
      </w:r>
    </w:p>
    <w:p w14:paraId="0E6C6C57" w14:textId="77777777" w:rsidR="00686B7F" w:rsidRPr="00852497" w:rsidRDefault="00686B7F" w:rsidP="00686B7F">
      <w:pPr>
        <w:pStyle w:val="Akapitzlist"/>
        <w:ind w:left="426"/>
        <w:jc w:val="both"/>
        <w:rPr>
          <w:b/>
        </w:rPr>
      </w:pPr>
    </w:p>
    <w:p w14:paraId="21DFFC52" w14:textId="1F3BDA0E" w:rsidR="00880D50" w:rsidRDefault="00880D50" w:rsidP="00880D50">
      <w:pPr>
        <w:pStyle w:val="Akapitzlist"/>
        <w:numPr>
          <w:ilvl w:val="1"/>
          <w:numId w:val="1"/>
        </w:numPr>
        <w:ind w:left="709" w:hanging="425"/>
        <w:jc w:val="both"/>
      </w:pPr>
      <w:r>
        <w:t xml:space="preserve">Zgodnie z komunikatem </w:t>
      </w:r>
      <w:r w:rsidR="00EF2640">
        <w:t xml:space="preserve">UKS </w:t>
      </w:r>
      <w:r>
        <w:t>TOP DANCE:</w:t>
      </w:r>
    </w:p>
    <w:p w14:paraId="6B491A91" w14:textId="77777777" w:rsidR="00880D50" w:rsidRDefault="00880D50" w:rsidP="00880D50">
      <w:pPr>
        <w:pStyle w:val="Akapitzlist"/>
        <w:numPr>
          <w:ilvl w:val="2"/>
          <w:numId w:val="1"/>
        </w:numPr>
        <w:ind w:left="993"/>
        <w:jc w:val="both"/>
      </w:pPr>
      <w:r>
        <w:t>Płatność musi być dokonana za całą parę (nie za osobę). Link do płatności zostanie wygenerowany automatycznie po zarejestrowaniu pary na adres zawodnika.</w:t>
      </w:r>
    </w:p>
    <w:p w14:paraId="171879B6" w14:textId="77777777" w:rsidR="00880D50" w:rsidRDefault="00880D50" w:rsidP="00880D50">
      <w:pPr>
        <w:pStyle w:val="Akapitzlist"/>
        <w:numPr>
          <w:ilvl w:val="2"/>
          <w:numId w:val="1"/>
        </w:numPr>
        <w:ind w:left="993"/>
        <w:jc w:val="both"/>
      </w:pPr>
      <w:r>
        <w:t>Opłaty startowe - podana kwota jest kwotą za całą parę za punkt programu:</w:t>
      </w:r>
    </w:p>
    <w:p w14:paraId="0FD309B3" w14:textId="757EEC48" w:rsidR="00880D50" w:rsidRDefault="00880D50" w:rsidP="00880D50">
      <w:pPr>
        <w:pStyle w:val="Akapitzlist"/>
        <w:numPr>
          <w:ilvl w:val="2"/>
          <w:numId w:val="1"/>
        </w:numPr>
        <w:ind w:left="993"/>
        <w:jc w:val="both"/>
      </w:pPr>
      <w:r>
        <w:t>AKADEMICKI PUCHAR POLSKI - styl: 120 PLN do 2024-10-04 23:59 / 180 PLN po terminie (z opłaty zwolnione są pary z KŚ AZS Warszawa).</w:t>
      </w:r>
    </w:p>
    <w:p w14:paraId="2D8A6A50" w14:textId="717F6943" w:rsidR="00880D50" w:rsidRDefault="00880D50" w:rsidP="00880D50">
      <w:pPr>
        <w:pStyle w:val="Akapitzlist"/>
        <w:numPr>
          <w:ilvl w:val="1"/>
          <w:numId w:val="1"/>
        </w:numPr>
        <w:ind w:left="709"/>
        <w:jc w:val="both"/>
      </w:pPr>
      <w:r>
        <w:t xml:space="preserve">Opłaty za bilety (ONLINE </w:t>
      </w:r>
      <w:hyperlink r:id="rId9" w:history="1">
        <w:r w:rsidRPr="00435218">
          <w:rPr>
            <w:rStyle w:val="Hipercze"/>
          </w:rPr>
          <w:t>https://bilet.top-dance.pl</w:t>
        </w:r>
      </w:hyperlink>
      <w:r>
        <w:t xml:space="preserve">) lub miejsca przy stolikach (rezerwacja: </w:t>
      </w:r>
      <w:hyperlink r:id="rId10" w:history="1">
        <w:r w:rsidRPr="00435218">
          <w:rPr>
            <w:rStyle w:val="Hipercze"/>
          </w:rPr>
          <w:t>uks.topdance@gmail.com</w:t>
        </w:r>
      </w:hyperlink>
      <w:r>
        <w:t xml:space="preserve">)  zgodnie z komunikatem </w:t>
      </w:r>
      <w:r w:rsidR="00EF2640">
        <w:t xml:space="preserve">UKS </w:t>
      </w:r>
      <w:r>
        <w:t>TOP DANCE.</w:t>
      </w:r>
    </w:p>
    <w:p w14:paraId="1BF126A0" w14:textId="77777777" w:rsidR="00880D50" w:rsidRDefault="00880D50" w:rsidP="00880D50">
      <w:pPr>
        <w:pStyle w:val="Akapitzlist"/>
        <w:ind w:left="709"/>
        <w:jc w:val="both"/>
      </w:pPr>
    </w:p>
    <w:p w14:paraId="06BA4C77" w14:textId="269F1004" w:rsidR="00F73D0B" w:rsidRDefault="00880D50" w:rsidP="00852497">
      <w:pPr>
        <w:pStyle w:val="Akapitzlist"/>
        <w:numPr>
          <w:ilvl w:val="0"/>
          <w:numId w:val="1"/>
        </w:numPr>
        <w:ind w:left="426" w:hanging="425"/>
        <w:jc w:val="both"/>
        <w:rPr>
          <w:b/>
        </w:rPr>
      </w:pPr>
      <w:r>
        <w:rPr>
          <w:b/>
        </w:rPr>
        <w:t>WSTĘPNY PROGRAM TURNIEJU</w:t>
      </w:r>
    </w:p>
    <w:p w14:paraId="40FF5D6E" w14:textId="77777777" w:rsidR="00880D50" w:rsidRDefault="00880D50" w:rsidP="00880D50">
      <w:pPr>
        <w:pStyle w:val="Akapitzlist"/>
        <w:ind w:left="426"/>
        <w:jc w:val="both"/>
      </w:pPr>
    </w:p>
    <w:p w14:paraId="147EADBF" w14:textId="10D14EC5" w:rsidR="00880D50" w:rsidRPr="00880D50" w:rsidRDefault="00880D50" w:rsidP="00880D50">
      <w:pPr>
        <w:pStyle w:val="Akapitzlist"/>
        <w:ind w:left="426"/>
        <w:jc w:val="both"/>
      </w:pPr>
      <w:r>
        <w:t xml:space="preserve">Rozpoczęcie turnieju 12.10.2024 godzina </w:t>
      </w:r>
      <w:r w:rsidRPr="00880D50">
        <w:t>09:00</w:t>
      </w:r>
      <w:r>
        <w:t>:</w:t>
      </w:r>
    </w:p>
    <w:p w14:paraId="5ADC2A36" w14:textId="77777777" w:rsidR="00880D50" w:rsidRPr="00880D50" w:rsidRDefault="00880D50" w:rsidP="00880D50">
      <w:pPr>
        <w:pStyle w:val="Akapitzlist"/>
        <w:ind w:left="426"/>
        <w:jc w:val="both"/>
      </w:pPr>
      <w:r w:rsidRPr="00880D50">
        <w:t>•</w:t>
      </w:r>
      <w:r w:rsidRPr="00880D50">
        <w:tab/>
        <w:t>PP Dorośli ST (Akademicki Puchar Polski Dorośli ST)</w:t>
      </w:r>
    </w:p>
    <w:p w14:paraId="3F363CA0" w14:textId="4B4C51CD" w:rsidR="00880D50" w:rsidRPr="00880D50" w:rsidRDefault="00880D50" w:rsidP="00880D50">
      <w:pPr>
        <w:pStyle w:val="Akapitzlist"/>
        <w:ind w:left="426"/>
        <w:jc w:val="both"/>
      </w:pPr>
      <w:r w:rsidRPr="00880D50">
        <w:t>•</w:t>
      </w:r>
      <w:r w:rsidRPr="00880D50">
        <w:tab/>
        <w:t>PP Dorośli LA (Akademicki Puchar Polski Dorośli LA)</w:t>
      </w:r>
    </w:p>
    <w:p w14:paraId="44BD19F3" w14:textId="764DEC9C" w:rsidR="00880D50" w:rsidRDefault="00880D50" w:rsidP="00880D50">
      <w:pPr>
        <w:spacing w:after="121"/>
        <w:ind w:left="86" w:right="503"/>
      </w:pPr>
      <w:r>
        <w:t>Program może ulec zmianie - prosimy o sprawdzenie aktualnych godzin startu na listach startowych dzień przed turniejem!</w:t>
      </w:r>
    </w:p>
    <w:p w14:paraId="7D36D0AC" w14:textId="77777777" w:rsidR="00AA5E26" w:rsidRDefault="00AA5E26" w:rsidP="00AA5E26">
      <w:pPr>
        <w:pStyle w:val="Akapitzlist"/>
        <w:ind w:left="1418"/>
        <w:jc w:val="both"/>
      </w:pPr>
    </w:p>
    <w:p w14:paraId="32F51BC5" w14:textId="3D3ECB95" w:rsidR="00EB66C2" w:rsidRDefault="00465F0F" w:rsidP="00852497">
      <w:pPr>
        <w:pStyle w:val="Akapitzlist"/>
        <w:numPr>
          <w:ilvl w:val="0"/>
          <w:numId w:val="1"/>
        </w:numPr>
        <w:ind w:left="426" w:hanging="425"/>
        <w:jc w:val="both"/>
        <w:rPr>
          <w:b/>
        </w:rPr>
      </w:pPr>
      <w:r w:rsidRPr="00EB66C2">
        <w:rPr>
          <w:b/>
        </w:rPr>
        <w:t>NAGRODY</w:t>
      </w:r>
    </w:p>
    <w:p w14:paraId="2D14E09B" w14:textId="77777777" w:rsidR="00686B7F" w:rsidRPr="00852497" w:rsidRDefault="00686B7F" w:rsidP="00686B7F">
      <w:pPr>
        <w:pStyle w:val="Akapitzlist"/>
        <w:ind w:left="426"/>
        <w:jc w:val="both"/>
        <w:rPr>
          <w:b/>
        </w:rPr>
      </w:pPr>
    </w:p>
    <w:p w14:paraId="5DD71627" w14:textId="32CAFB35" w:rsidR="00EB66C2" w:rsidRDefault="00EB66C2" w:rsidP="000F2D90">
      <w:pPr>
        <w:pStyle w:val="Akapitzlist"/>
        <w:numPr>
          <w:ilvl w:val="1"/>
          <w:numId w:val="1"/>
        </w:numPr>
        <w:ind w:left="709" w:hanging="425"/>
        <w:jc w:val="both"/>
      </w:pPr>
      <w:r>
        <w:t xml:space="preserve">Pierwsze 3 </w:t>
      </w:r>
      <w:r w:rsidR="007971F5">
        <w:t xml:space="preserve">pary </w:t>
      </w:r>
      <w:r>
        <w:t>otrzymują medale oraz dyplom.</w:t>
      </w:r>
    </w:p>
    <w:p w14:paraId="1D4A9B4B" w14:textId="77777777" w:rsidR="00EB66C2" w:rsidRDefault="00EB66C2" w:rsidP="000F2D90">
      <w:pPr>
        <w:pStyle w:val="Akapitzlist"/>
        <w:numPr>
          <w:ilvl w:val="1"/>
          <w:numId w:val="1"/>
        </w:numPr>
        <w:ind w:left="709" w:hanging="425"/>
        <w:jc w:val="both"/>
      </w:pPr>
      <w:r>
        <w:t>Organizator zastrzega sobie prawo do ufundowania dodatkowych nagród.</w:t>
      </w:r>
    </w:p>
    <w:p w14:paraId="5234414B" w14:textId="77777777" w:rsidR="00EB66C2" w:rsidRDefault="00EB66C2" w:rsidP="00EB66C2">
      <w:pPr>
        <w:pStyle w:val="Akapitzlist"/>
        <w:ind w:left="709"/>
        <w:jc w:val="both"/>
      </w:pPr>
    </w:p>
    <w:p w14:paraId="27B3D9D5" w14:textId="3B6D2C92" w:rsidR="00EB66C2" w:rsidRDefault="00880D50" w:rsidP="00852497">
      <w:pPr>
        <w:pStyle w:val="Akapitzlist"/>
        <w:numPr>
          <w:ilvl w:val="0"/>
          <w:numId w:val="1"/>
        </w:numPr>
        <w:ind w:left="426" w:hanging="425"/>
        <w:jc w:val="both"/>
        <w:rPr>
          <w:b/>
        </w:rPr>
      </w:pPr>
      <w:r>
        <w:rPr>
          <w:b/>
        </w:rPr>
        <w:t>INNE SPRAWY NIEUJĘTE W REGULAMINIE</w:t>
      </w:r>
    </w:p>
    <w:p w14:paraId="3FDB73A2" w14:textId="77777777" w:rsidR="00686B7F" w:rsidRPr="00852497" w:rsidRDefault="00686B7F" w:rsidP="00686B7F">
      <w:pPr>
        <w:pStyle w:val="Akapitzlist"/>
        <w:ind w:left="426"/>
        <w:jc w:val="both"/>
        <w:rPr>
          <w:b/>
        </w:rPr>
      </w:pPr>
    </w:p>
    <w:p w14:paraId="39B89679" w14:textId="7AC52B21" w:rsidR="00465F0F" w:rsidRDefault="00880D50" w:rsidP="00C33627">
      <w:pPr>
        <w:pStyle w:val="Akapitzlist"/>
        <w:numPr>
          <w:ilvl w:val="1"/>
          <w:numId w:val="1"/>
        </w:numPr>
        <w:ind w:left="709"/>
        <w:jc w:val="both"/>
      </w:pPr>
      <w:r>
        <w:t xml:space="preserve">Zawodnicy biorący udział w zawodach wyrażają zgodę na rejestrację fotograficzną, video, telewizyjną i internetową oraz wykorzystanie jej, publikację oraz emisję w dowolnych mediach </w:t>
      </w:r>
      <w:r>
        <w:lastRenderedPageBreak/>
        <w:t xml:space="preserve">przez Akademicki Związek Sportowy oraz </w:t>
      </w:r>
      <w:r w:rsidR="00EF2640">
        <w:t xml:space="preserve">UKS </w:t>
      </w:r>
      <w:r>
        <w:t xml:space="preserve">TOP DANCE "zgodnie z prawem prasowym i o mediach". </w:t>
      </w:r>
    </w:p>
    <w:p w14:paraId="14C359A5" w14:textId="77777777" w:rsidR="00686B7F" w:rsidRDefault="00686B7F" w:rsidP="00EB66C2">
      <w:pPr>
        <w:pStyle w:val="Akapitzlist"/>
        <w:ind w:left="709"/>
        <w:jc w:val="both"/>
      </w:pPr>
    </w:p>
    <w:p w14:paraId="047E6033" w14:textId="2552CF88" w:rsidR="00EB66C2" w:rsidRDefault="00F62776" w:rsidP="00852497">
      <w:pPr>
        <w:pStyle w:val="Akapitzlist"/>
        <w:numPr>
          <w:ilvl w:val="0"/>
          <w:numId w:val="1"/>
        </w:numPr>
        <w:ind w:left="426" w:hanging="425"/>
        <w:jc w:val="both"/>
        <w:rPr>
          <w:b/>
        </w:rPr>
      </w:pPr>
      <w:r w:rsidRPr="00EB66C2">
        <w:rPr>
          <w:b/>
        </w:rPr>
        <w:t>ODWOŁANIA I PROTESTY</w:t>
      </w:r>
    </w:p>
    <w:p w14:paraId="74F05DE8" w14:textId="77777777" w:rsidR="00686B7F" w:rsidRPr="00852497" w:rsidRDefault="00686B7F" w:rsidP="00686B7F">
      <w:pPr>
        <w:pStyle w:val="Akapitzlist"/>
        <w:ind w:left="426"/>
        <w:jc w:val="both"/>
        <w:rPr>
          <w:b/>
        </w:rPr>
      </w:pPr>
    </w:p>
    <w:p w14:paraId="7F3D2D36" w14:textId="254DD335" w:rsidR="00F62776" w:rsidRDefault="00EB66C2" w:rsidP="00880D50">
      <w:pPr>
        <w:pStyle w:val="Akapitzlist"/>
        <w:ind w:left="709" w:hanging="425"/>
        <w:jc w:val="both"/>
      </w:pPr>
      <w:r>
        <w:t>1.</w:t>
      </w:r>
      <w:r>
        <w:tab/>
      </w:r>
      <w:r w:rsidR="00880D50">
        <w:t>Wszelkie sprawy sporne nieujęte w niniejszym regulaminie rozstrzyga Kierownik Turnieju w porozumieniu z Sędzią Głównym/</w:t>
      </w:r>
      <w:proofErr w:type="spellStart"/>
      <w:r w:rsidR="00880D50">
        <w:t>Chairpersonem</w:t>
      </w:r>
      <w:proofErr w:type="spellEnd"/>
      <w:r w:rsidR="00880D50">
        <w:t>.</w:t>
      </w:r>
    </w:p>
    <w:p w14:paraId="68FC62A8" w14:textId="77777777" w:rsidR="00F62776" w:rsidRDefault="00EB66C2" w:rsidP="000F2D90">
      <w:pPr>
        <w:pStyle w:val="Akapitzlist"/>
        <w:ind w:left="709" w:hanging="425"/>
        <w:jc w:val="both"/>
      </w:pPr>
      <w:r>
        <w:t>2.</w:t>
      </w:r>
      <w:r>
        <w:tab/>
      </w:r>
      <w:r w:rsidR="00F62776">
        <w:t xml:space="preserve">Od w/w decyzji obowiązuje możliwość odwołania do Koordynatora w </w:t>
      </w:r>
      <w:r w:rsidR="00A85D97">
        <w:t>terminie 7 dni od </w:t>
      </w:r>
      <w:r w:rsidR="00F62776">
        <w:t>zakończenia zawodów (decyduje data wpłynięcia do Biura Akademickiego Związku Sportowego).</w:t>
      </w:r>
    </w:p>
    <w:p w14:paraId="3561B268" w14:textId="77777777" w:rsidR="00F62776" w:rsidRDefault="00EB66C2" w:rsidP="000F2D90">
      <w:pPr>
        <w:pStyle w:val="Akapitzlist"/>
        <w:ind w:left="709" w:hanging="425"/>
        <w:jc w:val="both"/>
      </w:pPr>
      <w:r>
        <w:t>3.</w:t>
      </w:r>
      <w:r>
        <w:tab/>
      </w:r>
      <w:r w:rsidR="00F62776">
        <w:t>Odwołujący się jest zobowiązany do dokładnego wskazania w odwołaniu punktu regulaminu, który został naruszony. W przypadku braku powyższego wskazania protest zostanie odrzucony.</w:t>
      </w:r>
    </w:p>
    <w:p w14:paraId="0005FE6D" w14:textId="77777777" w:rsidR="00F62776" w:rsidRDefault="00F62776" w:rsidP="000F2D90">
      <w:pPr>
        <w:pStyle w:val="Akapitzlist"/>
        <w:ind w:left="709" w:hanging="425"/>
        <w:jc w:val="both"/>
      </w:pPr>
      <w:r>
        <w:t>4.</w:t>
      </w:r>
      <w:r w:rsidR="00EB66C2">
        <w:tab/>
      </w:r>
      <w:r>
        <w:t>Obowiązuje opłata protestowa w wysokości 500 PLN płatna na konto Organizatora. W przypadku pozytywnego rozpatrzenia odwołania opłata zostaje zwrócona.</w:t>
      </w:r>
    </w:p>
    <w:p w14:paraId="00FE4962" w14:textId="77777777" w:rsidR="00EB66C2" w:rsidRDefault="00EB66C2" w:rsidP="00EB66C2">
      <w:pPr>
        <w:pStyle w:val="Akapitzlist"/>
        <w:ind w:left="709" w:hanging="425"/>
        <w:jc w:val="both"/>
      </w:pPr>
      <w:r>
        <w:t>5.</w:t>
      </w:r>
      <w:r>
        <w:tab/>
      </w:r>
      <w:r w:rsidR="00F62776">
        <w:t>Od decyzji Koordynatora odwołanie nie przysługuje.</w:t>
      </w:r>
    </w:p>
    <w:p w14:paraId="3651E768" w14:textId="77777777" w:rsidR="00EB66C2" w:rsidRDefault="00EB66C2" w:rsidP="00EB66C2">
      <w:pPr>
        <w:pStyle w:val="Akapitzlist"/>
        <w:ind w:left="709" w:hanging="425"/>
        <w:jc w:val="both"/>
      </w:pPr>
    </w:p>
    <w:p w14:paraId="7F2747C1" w14:textId="60EFEAFC" w:rsidR="000F2D90" w:rsidRDefault="00F62776" w:rsidP="00EB66C2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 w:rsidRPr="00EB66C2">
        <w:rPr>
          <w:b/>
        </w:rPr>
        <w:t>UWAGI KOŃCOWE</w:t>
      </w:r>
    </w:p>
    <w:p w14:paraId="6F16BD48" w14:textId="77777777" w:rsidR="00686B7F" w:rsidRDefault="00686B7F" w:rsidP="00686B7F">
      <w:pPr>
        <w:pStyle w:val="Akapitzlist"/>
        <w:ind w:left="426"/>
        <w:jc w:val="both"/>
        <w:rPr>
          <w:b/>
        </w:rPr>
      </w:pPr>
    </w:p>
    <w:p w14:paraId="20F8AFFA" w14:textId="77777777" w:rsidR="00EB66C2" w:rsidRDefault="00EB66C2" w:rsidP="00EB66C2">
      <w:pPr>
        <w:pStyle w:val="Akapitzlist"/>
        <w:numPr>
          <w:ilvl w:val="1"/>
          <w:numId w:val="1"/>
        </w:numPr>
        <w:ind w:left="709" w:hanging="425"/>
        <w:jc w:val="both"/>
      </w:pPr>
      <w:r>
        <w:t>Zgłoszenie do turnieju oznacza akceptację postanowień niniejszego regulaminu.</w:t>
      </w:r>
    </w:p>
    <w:p w14:paraId="7F83BCD8" w14:textId="77777777" w:rsidR="00F62776" w:rsidRDefault="00F62776" w:rsidP="00EB66C2">
      <w:pPr>
        <w:pStyle w:val="Akapitzlist"/>
        <w:numPr>
          <w:ilvl w:val="1"/>
          <w:numId w:val="1"/>
        </w:numPr>
        <w:ind w:left="709" w:hanging="425"/>
        <w:jc w:val="both"/>
      </w:pPr>
      <w:r>
        <w:t>Organizator zastrzega sobie prawo do ostatecznej interpretacji zapisów ujętych w Regulaminie.</w:t>
      </w:r>
    </w:p>
    <w:p w14:paraId="7BF09F0E" w14:textId="13AC067B" w:rsidR="003A449E" w:rsidRDefault="003A449E" w:rsidP="00FE39B9">
      <w:pPr>
        <w:pStyle w:val="Akapitzlist"/>
        <w:numPr>
          <w:ilvl w:val="1"/>
          <w:numId w:val="1"/>
        </w:numPr>
        <w:ind w:left="709" w:hanging="425"/>
        <w:jc w:val="both"/>
      </w:pPr>
      <w:r>
        <w:t>Administratorem danych osobowych uczestnik</w:t>
      </w:r>
      <w:r w:rsidR="00880D50">
        <w:t xml:space="preserve">ów </w:t>
      </w:r>
      <w:proofErr w:type="gramStart"/>
      <w:r w:rsidR="00880D50">
        <w:t>Pucharu  AZS</w:t>
      </w:r>
      <w:proofErr w:type="gramEnd"/>
      <w:r w:rsidR="00880D50">
        <w:t xml:space="preserve"> w tańcu sportowym</w:t>
      </w:r>
      <w:r>
        <w:t xml:space="preserve"> jest Akademicki Związek Sportowy </w:t>
      </w:r>
      <w:r w:rsidR="00FE39B9">
        <w:t xml:space="preserve">Warszawa </w:t>
      </w:r>
      <w:r>
        <w:t xml:space="preserve">z </w:t>
      </w:r>
      <w:r w:rsidR="00FE39B9">
        <w:t>siedzibą przy ul. Szpitalnej 5/19, 00-031 Warszawa, e</w:t>
      </w:r>
      <w:r w:rsidR="00FE39B9">
        <w:noBreakHyphen/>
      </w:r>
      <w:r>
        <w:t xml:space="preserve">mail: </w:t>
      </w:r>
      <w:hyperlink r:id="rId11" w:history="1">
        <w:r w:rsidR="00FE39B9" w:rsidRPr="00586042">
          <w:rPr>
            <w:rStyle w:val="Hipercze"/>
          </w:rPr>
          <w:t>warszawa@azs.pl</w:t>
        </w:r>
      </w:hyperlink>
      <w:r w:rsidR="00FE39B9">
        <w:t xml:space="preserve">. </w:t>
      </w:r>
      <w:r>
        <w:t xml:space="preserve">Więcej informacji o przetwarzaniu danych osobowych można znaleźć na stronie </w:t>
      </w:r>
      <w:hyperlink r:id="rId12" w:history="1">
        <w:r w:rsidR="00FE39B9" w:rsidRPr="00586042">
          <w:rPr>
            <w:rStyle w:val="Hipercze"/>
          </w:rPr>
          <w:t>https://azs.waw.pl/polityka-prywatnosci/</w:t>
        </w:r>
      </w:hyperlink>
      <w:r w:rsidR="00FE39B9">
        <w:t xml:space="preserve"> </w:t>
      </w:r>
    </w:p>
    <w:p w14:paraId="417D6CF1" w14:textId="4B11346D" w:rsidR="003A449E" w:rsidRDefault="003A449E" w:rsidP="003A449E">
      <w:pPr>
        <w:pStyle w:val="Akapitzlist"/>
        <w:numPr>
          <w:ilvl w:val="1"/>
          <w:numId w:val="1"/>
        </w:numPr>
        <w:ind w:left="709" w:hanging="425"/>
        <w:jc w:val="both"/>
      </w:pPr>
      <w:r>
        <w:t>Realizując cele organizacji i promocji Pucharu AZS, organizator utrwala fragmenty zawodów w postaci materiału foto i wideo. Uczestnictwo w Pucharze AZS jest jednoznaczne z wyrażeniem zgody na utrwalanie i publikację wizerunku uczestnika na stronie internetowej Pucharu AZS oraz stronach powiązanych, w mediach społecznościowych należących do organizatora i podmiotów współpracujących, a także w medi</w:t>
      </w:r>
      <w:r w:rsidR="000E13FE">
        <w:t>ach informacyjnych i sportowych.</w:t>
      </w:r>
    </w:p>
    <w:sectPr w:rsidR="003A449E" w:rsidSect="0016082F">
      <w:headerReference w:type="default" r:id="rId13"/>
      <w:footerReference w:type="default" r:id="rId14"/>
      <w:pgSz w:w="11906" w:h="16838"/>
      <w:pgMar w:top="1701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5AF06" w14:textId="77777777" w:rsidR="00F4428E" w:rsidRDefault="00F4428E" w:rsidP="00873FF3">
      <w:pPr>
        <w:spacing w:after="0" w:line="240" w:lineRule="auto"/>
      </w:pPr>
      <w:r>
        <w:separator/>
      </w:r>
    </w:p>
  </w:endnote>
  <w:endnote w:type="continuationSeparator" w:id="0">
    <w:p w14:paraId="44799745" w14:textId="77777777" w:rsidR="00F4428E" w:rsidRDefault="00F4428E" w:rsidP="0087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61111" w14:textId="4588DB66" w:rsidR="005D53EC" w:rsidRDefault="008158F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214357" wp14:editId="24C98D9B">
          <wp:simplePos x="0" y="0"/>
          <wp:positionH relativeFrom="column">
            <wp:posOffset>1082527</wp:posOffset>
          </wp:positionH>
          <wp:positionV relativeFrom="paragraph">
            <wp:posOffset>85568</wp:posOffset>
          </wp:positionV>
          <wp:extent cx="5505450" cy="720840"/>
          <wp:effectExtent l="0" t="0" r="0" b="317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kola_pelna_aktywnosci_ed-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0" cy="72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C317340" wp14:editId="5799A470">
          <wp:extent cx="1080000" cy="698145"/>
          <wp:effectExtent l="0" t="0" r="0" b="635"/>
          <wp:docPr id="1914356381" name="Obraz 2" descr="Obraz zawierający tekst, Grafika, Czcion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56381" name="Obraz 2" descr="Obraz zawierający tekst, Grafika, Czcionka, projekt graficzny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69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84D86" w14:textId="77777777" w:rsidR="00F4428E" w:rsidRDefault="00F4428E" w:rsidP="00873FF3">
      <w:pPr>
        <w:spacing w:after="0" w:line="240" w:lineRule="auto"/>
      </w:pPr>
      <w:r>
        <w:separator/>
      </w:r>
    </w:p>
  </w:footnote>
  <w:footnote w:type="continuationSeparator" w:id="0">
    <w:p w14:paraId="69394EA0" w14:textId="77777777" w:rsidR="00F4428E" w:rsidRDefault="00F4428E" w:rsidP="0087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81EB9" w14:textId="07D6B426" w:rsidR="00873FF3" w:rsidRDefault="00820E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BDC9FBF" wp14:editId="52C9C456">
          <wp:simplePos x="0" y="0"/>
          <wp:positionH relativeFrom="column">
            <wp:posOffset>-899796</wp:posOffset>
          </wp:positionH>
          <wp:positionV relativeFrom="paragraph">
            <wp:posOffset>-449580</wp:posOffset>
          </wp:positionV>
          <wp:extent cx="7591425" cy="930672"/>
          <wp:effectExtent l="0" t="0" r="0" b="317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ZS_Puchar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728" cy="936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71" style="width:9.75pt;height:10.8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18651F14"/>
    <w:multiLevelType w:val="hybridMultilevel"/>
    <w:tmpl w:val="474C7DF8"/>
    <w:lvl w:ilvl="0" w:tplc="506A728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6C7AF206">
      <w:start w:val="1"/>
      <w:numFmt w:val="decimal"/>
      <w:lvlText w:val="%2."/>
      <w:lvlJc w:val="left"/>
      <w:pPr>
        <w:ind w:left="928" w:hanging="360"/>
      </w:pPr>
      <w:rPr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0AC0C6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045A8"/>
    <w:multiLevelType w:val="hybridMultilevel"/>
    <w:tmpl w:val="1D58FDB6"/>
    <w:lvl w:ilvl="0" w:tplc="E03E3D14">
      <w:start w:val="1"/>
      <w:numFmt w:val="bullet"/>
      <w:lvlText w:val="•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CB362">
      <w:start w:val="1"/>
      <w:numFmt w:val="bullet"/>
      <w:lvlText w:val="o"/>
      <w:lvlJc w:val="left"/>
      <w:pPr>
        <w:ind w:left="1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EC9AE">
      <w:start w:val="1"/>
      <w:numFmt w:val="bullet"/>
      <w:lvlText w:val="▪"/>
      <w:lvlJc w:val="left"/>
      <w:pPr>
        <w:ind w:left="2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0A09E">
      <w:start w:val="1"/>
      <w:numFmt w:val="bullet"/>
      <w:lvlText w:val="•"/>
      <w:lvlJc w:val="left"/>
      <w:pPr>
        <w:ind w:left="3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B8C416">
      <w:start w:val="1"/>
      <w:numFmt w:val="bullet"/>
      <w:lvlText w:val="o"/>
      <w:lvlJc w:val="left"/>
      <w:pPr>
        <w:ind w:left="3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CE326C">
      <w:start w:val="1"/>
      <w:numFmt w:val="bullet"/>
      <w:lvlText w:val="▪"/>
      <w:lvlJc w:val="left"/>
      <w:pPr>
        <w:ind w:left="4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76A2C8">
      <w:start w:val="1"/>
      <w:numFmt w:val="bullet"/>
      <w:lvlText w:val="•"/>
      <w:lvlJc w:val="left"/>
      <w:pPr>
        <w:ind w:left="5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A4B684">
      <w:start w:val="1"/>
      <w:numFmt w:val="bullet"/>
      <w:lvlText w:val="o"/>
      <w:lvlJc w:val="left"/>
      <w:pPr>
        <w:ind w:left="6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BEAF1C">
      <w:start w:val="1"/>
      <w:numFmt w:val="bullet"/>
      <w:lvlText w:val="▪"/>
      <w:lvlJc w:val="left"/>
      <w:pPr>
        <w:ind w:left="6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382A1E"/>
    <w:multiLevelType w:val="hybridMultilevel"/>
    <w:tmpl w:val="127C64CE"/>
    <w:lvl w:ilvl="0" w:tplc="D01C46B2">
      <w:start w:val="1"/>
      <w:numFmt w:val="bullet"/>
      <w:lvlText w:val="•"/>
      <w:lvlPicBulletId w:val="0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7E7F14">
      <w:start w:val="1"/>
      <w:numFmt w:val="bullet"/>
      <w:lvlText w:val="o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BA3EC0">
      <w:start w:val="1"/>
      <w:numFmt w:val="bullet"/>
      <w:lvlText w:val="▪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F2BC0A">
      <w:start w:val="1"/>
      <w:numFmt w:val="bullet"/>
      <w:lvlText w:val="•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60807A">
      <w:start w:val="1"/>
      <w:numFmt w:val="bullet"/>
      <w:lvlText w:val="o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52335A">
      <w:start w:val="1"/>
      <w:numFmt w:val="bullet"/>
      <w:lvlText w:val="▪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AC6870">
      <w:start w:val="1"/>
      <w:numFmt w:val="bullet"/>
      <w:lvlText w:val="•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8C41EC">
      <w:start w:val="1"/>
      <w:numFmt w:val="bullet"/>
      <w:lvlText w:val="o"/>
      <w:lvlJc w:val="left"/>
      <w:pPr>
        <w:ind w:left="5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A66DBE">
      <w:start w:val="1"/>
      <w:numFmt w:val="bullet"/>
      <w:lvlText w:val="▪"/>
      <w:lvlJc w:val="left"/>
      <w:pPr>
        <w:ind w:left="6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9886294">
    <w:abstractNumId w:val="0"/>
  </w:num>
  <w:num w:numId="2" w16cid:durableId="2079352643">
    <w:abstractNumId w:val="2"/>
  </w:num>
  <w:num w:numId="3" w16cid:durableId="1862817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B0"/>
    <w:rsid w:val="0000512F"/>
    <w:rsid w:val="000D50D0"/>
    <w:rsid w:val="000E13FE"/>
    <w:rsid w:val="000F2D90"/>
    <w:rsid w:val="00101243"/>
    <w:rsid w:val="001129C6"/>
    <w:rsid w:val="001562F6"/>
    <w:rsid w:val="0016082F"/>
    <w:rsid w:val="002456A4"/>
    <w:rsid w:val="00274DE3"/>
    <w:rsid w:val="003032DE"/>
    <w:rsid w:val="00327A61"/>
    <w:rsid w:val="0033662E"/>
    <w:rsid w:val="00371E56"/>
    <w:rsid w:val="003830A6"/>
    <w:rsid w:val="003871AF"/>
    <w:rsid w:val="0039743C"/>
    <w:rsid w:val="003A2EE7"/>
    <w:rsid w:val="003A449E"/>
    <w:rsid w:val="003A6771"/>
    <w:rsid w:val="00465F0F"/>
    <w:rsid w:val="004710B5"/>
    <w:rsid w:val="00480EAD"/>
    <w:rsid w:val="005076C4"/>
    <w:rsid w:val="00514A6F"/>
    <w:rsid w:val="0053564A"/>
    <w:rsid w:val="00541650"/>
    <w:rsid w:val="00570FB0"/>
    <w:rsid w:val="005D53EC"/>
    <w:rsid w:val="00634DA4"/>
    <w:rsid w:val="006507DA"/>
    <w:rsid w:val="00686B7F"/>
    <w:rsid w:val="006B67AF"/>
    <w:rsid w:val="006C0C71"/>
    <w:rsid w:val="006E4ACC"/>
    <w:rsid w:val="007223EB"/>
    <w:rsid w:val="0074167A"/>
    <w:rsid w:val="0074370A"/>
    <w:rsid w:val="00757D3F"/>
    <w:rsid w:val="00780A98"/>
    <w:rsid w:val="007971F5"/>
    <w:rsid w:val="007B6342"/>
    <w:rsid w:val="007C1293"/>
    <w:rsid w:val="007D70E8"/>
    <w:rsid w:val="008158F5"/>
    <w:rsid w:val="00820E99"/>
    <w:rsid w:val="00830864"/>
    <w:rsid w:val="008337FB"/>
    <w:rsid w:val="00852497"/>
    <w:rsid w:val="00873FF3"/>
    <w:rsid w:val="00880D50"/>
    <w:rsid w:val="008B7AA1"/>
    <w:rsid w:val="00906564"/>
    <w:rsid w:val="009173D8"/>
    <w:rsid w:val="00937ACB"/>
    <w:rsid w:val="00947DC6"/>
    <w:rsid w:val="009A0DEF"/>
    <w:rsid w:val="00A85D97"/>
    <w:rsid w:val="00AA5E26"/>
    <w:rsid w:val="00AB63D4"/>
    <w:rsid w:val="00AC319E"/>
    <w:rsid w:val="00B0135D"/>
    <w:rsid w:val="00B3149F"/>
    <w:rsid w:val="00B70C1B"/>
    <w:rsid w:val="00BA7C59"/>
    <w:rsid w:val="00BC47DC"/>
    <w:rsid w:val="00BC6AA5"/>
    <w:rsid w:val="00BE5C30"/>
    <w:rsid w:val="00BF18CF"/>
    <w:rsid w:val="00C14151"/>
    <w:rsid w:val="00D44403"/>
    <w:rsid w:val="00DC7FDD"/>
    <w:rsid w:val="00DF46DE"/>
    <w:rsid w:val="00E74583"/>
    <w:rsid w:val="00EA5E3D"/>
    <w:rsid w:val="00EB66C2"/>
    <w:rsid w:val="00EC2E6D"/>
    <w:rsid w:val="00EC5525"/>
    <w:rsid w:val="00EE086F"/>
    <w:rsid w:val="00EE36AE"/>
    <w:rsid w:val="00EF2640"/>
    <w:rsid w:val="00F4428E"/>
    <w:rsid w:val="00F5533B"/>
    <w:rsid w:val="00F62776"/>
    <w:rsid w:val="00F73D0B"/>
    <w:rsid w:val="00F8028D"/>
    <w:rsid w:val="00F87083"/>
    <w:rsid w:val="00FA7270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F6A48"/>
  <w15:chartTrackingRefBased/>
  <w15:docId w15:val="{1D9993AE-0245-48CE-8EDD-AEA0B28F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7DA"/>
  </w:style>
  <w:style w:type="paragraph" w:styleId="Nagwek1">
    <w:name w:val="heading 1"/>
    <w:next w:val="Normalny"/>
    <w:link w:val="Nagwek1Znak"/>
    <w:uiPriority w:val="9"/>
    <w:unhideWhenUsed/>
    <w:qFormat/>
    <w:rsid w:val="00514A6F"/>
    <w:pPr>
      <w:keepNext/>
      <w:keepLines/>
      <w:spacing w:after="2"/>
      <w:ind w:left="101" w:hanging="10"/>
      <w:outlineLvl w:val="0"/>
    </w:pPr>
    <w:rPr>
      <w:rFonts w:ascii="Calibri" w:eastAsia="Calibri" w:hAnsi="Calibri" w:cs="Calibri"/>
      <w:color w:val="000000"/>
      <w:sz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0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7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2D9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A449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FF3"/>
  </w:style>
  <w:style w:type="paragraph" w:styleId="Stopka">
    <w:name w:val="footer"/>
    <w:basedOn w:val="Normalny"/>
    <w:link w:val="StopkaZnak"/>
    <w:uiPriority w:val="99"/>
    <w:unhideWhenUsed/>
    <w:rsid w:val="0087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FF3"/>
  </w:style>
  <w:style w:type="paragraph" w:styleId="Tekstdymka">
    <w:name w:val="Balloon Text"/>
    <w:basedOn w:val="Normalny"/>
    <w:link w:val="TekstdymkaZnak"/>
    <w:uiPriority w:val="99"/>
    <w:semiHidden/>
    <w:unhideWhenUsed/>
    <w:rsid w:val="0027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DE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135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14A6F"/>
    <w:rPr>
      <w:rFonts w:ascii="Calibri" w:eastAsia="Calibri" w:hAnsi="Calibri" w:cs="Calibri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0D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1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a.azs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s.topdance@gmail.com" TargetMode="External"/><Relationship Id="rId12" Type="http://schemas.openxmlformats.org/officeDocument/2006/relationships/hyperlink" Target="https://azs.waw.pl/polityka-prywatnosc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arszawa@azs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ks.topdanc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let.top-dan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Szymon Kuliś</cp:lastModifiedBy>
  <cp:revision>2</cp:revision>
  <cp:lastPrinted>2023-09-12T08:47:00Z</cp:lastPrinted>
  <dcterms:created xsi:type="dcterms:W3CDTF">2024-09-05T11:11:00Z</dcterms:created>
  <dcterms:modified xsi:type="dcterms:W3CDTF">2024-09-05T11:11:00Z</dcterms:modified>
</cp:coreProperties>
</file>